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2229BE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A91D60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463ACB">
        <w:rPr>
          <w:rFonts w:ascii="Times New Roman" w:hAnsi="Times New Roman"/>
          <w:sz w:val="28"/>
          <w:szCs w:val="28"/>
          <w:lang w:val="uk-UA"/>
        </w:rPr>
        <w:tab/>
      </w:r>
      <w:r w:rsidR="001876AA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229BE">
        <w:rPr>
          <w:rFonts w:ascii="Times New Roman" w:hAnsi="Times New Roman"/>
          <w:sz w:val="28"/>
          <w:szCs w:val="28"/>
          <w:lang w:val="uk-UA"/>
        </w:rPr>
        <w:t>49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ab/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A91D60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4F4801" w:rsidRPr="001B071D" w:rsidRDefault="004F4801" w:rsidP="004F4801">
      <w:pPr>
        <w:rPr>
          <w:lang w:val="uk-UA"/>
        </w:rPr>
      </w:pPr>
    </w:p>
    <w:p w:rsidR="00525B61" w:rsidRPr="00525B61" w:rsidRDefault="000F78FD" w:rsidP="00525B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25B61" w:rsidRPr="00525B61">
        <w:rPr>
          <w:rFonts w:ascii="Times New Roman" w:hAnsi="Times New Roman"/>
          <w:b/>
          <w:sz w:val="28"/>
          <w:szCs w:val="28"/>
          <w:lang w:val="uk-UA"/>
        </w:rPr>
        <w:t xml:space="preserve">надання дозволу на оренду  </w:t>
      </w:r>
    </w:p>
    <w:p w:rsidR="00525B61" w:rsidRPr="00525B61" w:rsidRDefault="00525B61" w:rsidP="00525B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>ежитлового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 приміщення,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що </w:t>
      </w:r>
    </w:p>
    <w:p w:rsidR="00525B61" w:rsidRPr="00525B61" w:rsidRDefault="00525B61" w:rsidP="00525B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перебуває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комунальній </w:t>
      </w:r>
    </w:p>
    <w:p w:rsidR="00525B61" w:rsidRDefault="00525B61" w:rsidP="00525B61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власності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селищної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25B61"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B868EA" w:rsidRPr="009C0083" w:rsidRDefault="004F4801" w:rsidP="009C0083">
      <w:pPr>
        <w:tabs>
          <w:tab w:val="left" w:pos="709"/>
          <w:tab w:val="left" w:pos="57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25B61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br/>
      </w:r>
      <w:r w:rsidRPr="00525B6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="009C0083" w:rsidRPr="009C00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Розглянувши звернення</w:t>
      </w:r>
      <w:r w:rsidR="009C0083" w:rsidRPr="009C00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083">
        <w:rPr>
          <w:rFonts w:ascii="Times New Roman" w:hAnsi="Times New Roman"/>
          <w:sz w:val="28"/>
          <w:szCs w:val="28"/>
          <w:lang w:val="uk-UA"/>
        </w:rPr>
        <w:t>голови</w:t>
      </w:r>
      <w:r w:rsidR="009C0083" w:rsidRPr="009C0083">
        <w:rPr>
          <w:rFonts w:ascii="Times New Roman" w:hAnsi="Times New Roman"/>
          <w:sz w:val="28"/>
          <w:szCs w:val="28"/>
          <w:lang w:val="uk-UA"/>
        </w:rPr>
        <w:t xml:space="preserve"> комісії з реорганізації Срібнянської районної державної адміністрації</w:t>
      </w:r>
      <w:r w:rsidR="009C0083">
        <w:rPr>
          <w:rFonts w:ascii="Times New Roman" w:hAnsi="Times New Roman"/>
          <w:sz w:val="28"/>
          <w:szCs w:val="28"/>
          <w:lang w:val="uk-UA"/>
        </w:rPr>
        <w:t xml:space="preserve"> О.КОВАЛЕНКА щодо надання дозволу на оренду </w:t>
      </w:r>
      <w:r w:rsidR="00967CE0">
        <w:rPr>
          <w:rFonts w:ascii="Times New Roman" w:hAnsi="Times New Roman"/>
          <w:sz w:val="28"/>
          <w:szCs w:val="28"/>
          <w:lang w:val="uk-UA"/>
        </w:rPr>
        <w:t xml:space="preserve">нежитлового </w:t>
      </w:r>
      <w:r w:rsidR="009C0083">
        <w:rPr>
          <w:rFonts w:ascii="Times New Roman" w:hAnsi="Times New Roman"/>
          <w:sz w:val="28"/>
          <w:szCs w:val="28"/>
          <w:lang w:val="uk-UA"/>
        </w:rPr>
        <w:t>приміщення загальною площею 51,6 кв.м, розташованого за адресою вул. Миру 43а, смт Срібне для забезпечення функціонування віддаленого робочого місця архівного відділу Прилуцької районної державної адміністрації</w:t>
      </w:r>
      <w:r w:rsidR="00793A75">
        <w:rPr>
          <w:rFonts w:ascii="Times New Roman" w:hAnsi="Times New Roman"/>
          <w:sz w:val="28"/>
          <w:szCs w:val="28"/>
          <w:lang w:val="uk-UA"/>
        </w:rPr>
        <w:t xml:space="preserve"> та звільнення орендаря від орендної плати</w:t>
      </w:r>
      <w:r w:rsidR="009C0083">
        <w:rPr>
          <w:rFonts w:ascii="Times New Roman" w:hAnsi="Times New Roman"/>
          <w:sz w:val="28"/>
          <w:szCs w:val="28"/>
          <w:lang w:val="uk-UA"/>
        </w:rPr>
        <w:t>, к</w:t>
      </w:r>
      <w:r w:rsidR="001E5C35" w:rsidRPr="00525B61">
        <w:rPr>
          <w:rFonts w:ascii="Times New Roman" w:hAnsi="Times New Roman"/>
          <w:sz w:val="28"/>
          <w:szCs w:val="28"/>
          <w:lang w:val="uk-UA"/>
        </w:rPr>
        <w:t>еруючись</w:t>
      </w:r>
      <w:r w:rsidR="004A155B" w:rsidRPr="00525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68EA" w:rsidRPr="00525B61">
        <w:rPr>
          <w:rFonts w:ascii="Times New Roman" w:hAnsi="Times New Roman"/>
          <w:sz w:val="28"/>
          <w:szCs w:val="28"/>
          <w:lang w:val="uk-UA"/>
        </w:rPr>
        <w:t>ст.</w:t>
      </w:r>
      <w:r w:rsidR="00C4051E" w:rsidRPr="00525B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B61">
        <w:rPr>
          <w:rFonts w:ascii="Times New Roman" w:hAnsi="Times New Roman"/>
          <w:sz w:val="28"/>
          <w:szCs w:val="28"/>
          <w:lang w:val="uk-UA"/>
        </w:rPr>
        <w:t>28</w:t>
      </w:r>
      <w:r w:rsidR="00C4051E" w:rsidRPr="00525B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5B61">
        <w:rPr>
          <w:rFonts w:ascii="Times New Roman" w:hAnsi="Times New Roman"/>
          <w:sz w:val="28"/>
          <w:szCs w:val="28"/>
          <w:lang w:val="uk-UA"/>
        </w:rPr>
        <w:t>29</w:t>
      </w:r>
      <w:r w:rsidR="004B373B" w:rsidRPr="00525B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61E85">
        <w:rPr>
          <w:rFonts w:ascii="Times New Roman" w:hAnsi="Times New Roman"/>
          <w:sz w:val="28"/>
          <w:szCs w:val="28"/>
          <w:lang w:val="uk-UA"/>
        </w:rPr>
        <w:t xml:space="preserve">52, </w:t>
      </w:r>
      <w:r w:rsidR="004B373B" w:rsidRPr="00525B61">
        <w:rPr>
          <w:rFonts w:ascii="Times New Roman" w:hAnsi="Times New Roman"/>
          <w:sz w:val="28"/>
          <w:szCs w:val="28"/>
          <w:lang w:val="uk-UA"/>
        </w:rPr>
        <w:t>59</w:t>
      </w:r>
      <w:r w:rsidR="004A155B" w:rsidRPr="00525B61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1E5C35" w:rsidRPr="00525B6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80418" w:rsidRPr="00525B61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5E70FA" w:rsidRPr="00525B61"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="00525B61" w:rsidRPr="00525B61">
        <w:rPr>
          <w:rFonts w:ascii="Times New Roman" w:hAnsi="Times New Roman"/>
          <w:sz w:val="28"/>
          <w:szCs w:val="28"/>
          <w:lang w:val="uk-UA"/>
        </w:rPr>
        <w:t>Положення про порядок надання в оренду майна спільної власності територіальної громади, затвердженого рішенням тридцять першої сесії шостого скликання селищної ради від 17.04.2014</w:t>
      </w:r>
      <w:r w:rsidR="00811BFA" w:rsidRPr="00525B6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5E70FA" w:rsidRPr="00525B6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25B6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виконавчий комітет </w:t>
      </w:r>
      <w:r w:rsidR="00E738F1" w:rsidRPr="00525B6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525B6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селищної  ради </w:t>
      </w:r>
      <w:r w:rsidRPr="00525B61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>вирішив</w:t>
      </w:r>
      <w:r w:rsidRPr="00525B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0511E6" w:rsidRPr="004148FC" w:rsidRDefault="000511E6" w:rsidP="00777D78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148FC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4148FC">
        <w:rPr>
          <w:rFonts w:ascii="Times New Roman" w:hAnsi="Times New Roman"/>
          <w:sz w:val="28"/>
          <w:szCs w:val="28"/>
          <w:lang w:val="uk-UA"/>
        </w:rPr>
        <w:t>Прилуцькій районній державній адміністрації</w:t>
      </w:r>
      <w:r w:rsidRPr="004148FC">
        <w:rPr>
          <w:rFonts w:ascii="Times New Roman" w:hAnsi="Times New Roman"/>
          <w:sz w:val="28"/>
          <w:szCs w:val="28"/>
          <w:lang w:val="uk-UA"/>
        </w:rPr>
        <w:t xml:space="preserve"> на оренду </w:t>
      </w:r>
      <w:r w:rsidR="00967CE0">
        <w:rPr>
          <w:rFonts w:ascii="Times New Roman" w:hAnsi="Times New Roman"/>
          <w:sz w:val="28"/>
          <w:szCs w:val="28"/>
          <w:lang w:val="uk-UA"/>
        </w:rPr>
        <w:t xml:space="preserve">нежитлового </w:t>
      </w:r>
      <w:r w:rsidR="004148FC">
        <w:rPr>
          <w:rFonts w:ascii="Times New Roman" w:hAnsi="Times New Roman"/>
          <w:sz w:val="28"/>
          <w:szCs w:val="28"/>
          <w:lang w:val="uk-UA"/>
        </w:rPr>
        <w:t>приміщення загальною площею 51,6 кв.м, розташованого за адресою вул. Миру 43а, смт Срібне, Чернігівської області</w:t>
      </w:r>
      <w:r w:rsidRPr="004148FC">
        <w:rPr>
          <w:rFonts w:ascii="Times New Roman" w:hAnsi="Times New Roman"/>
          <w:sz w:val="28"/>
          <w:szCs w:val="28"/>
          <w:lang w:val="uk-UA"/>
        </w:rPr>
        <w:t xml:space="preserve">, що знаходиться в комунальній власності  </w:t>
      </w:r>
      <w:r w:rsidR="004148FC">
        <w:rPr>
          <w:rFonts w:ascii="Times New Roman" w:hAnsi="Times New Roman"/>
          <w:sz w:val="28"/>
          <w:szCs w:val="28"/>
          <w:lang w:val="uk-UA"/>
        </w:rPr>
        <w:t>Срібнянської селищної ради</w:t>
      </w:r>
      <w:r w:rsidRPr="004148FC">
        <w:rPr>
          <w:rFonts w:ascii="Times New Roman" w:hAnsi="Times New Roman"/>
          <w:sz w:val="28"/>
          <w:szCs w:val="28"/>
          <w:lang w:val="uk-UA"/>
        </w:rPr>
        <w:t>,</w:t>
      </w:r>
      <w:r w:rsidR="00414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48FC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4148FC">
        <w:rPr>
          <w:rFonts w:ascii="Times New Roman" w:hAnsi="Times New Roman"/>
          <w:sz w:val="28"/>
          <w:szCs w:val="28"/>
          <w:lang w:val="uk-UA"/>
        </w:rPr>
        <w:t>забезпечення функціонування віддаленого робочого місця архівного відділу Прилуцької районної державної адміністрації</w:t>
      </w:r>
      <w:r w:rsidRPr="004148FC">
        <w:rPr>
          <w:rFonts w:ascii="Times New Roman" w:hAnsi="Times New Roman"/>
          <w:sz w:val="28"/>
          <w:szCs w:val="28"/>
          <w:lang w:val="uk-UA"/>
        </w:rPr>
        <w:t>.</w:t>
      </w:r>
    </w:p>
    <w:p w:rsidR="000511E6" w:rsidRPr="004148FC" w:rsidRDefault="000511E6" w:rsidP="00777D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1E6" w:rsidRPr="00777D78" w:rsidRDefault="000511E6" w:rsidP="00777D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8FC">
        <w:rPr>
          <w:rFonts w:ascii="Times New Roman" w:hAnsi="Times New Roman"/>
          <w:sz w:val="28"/>
          <w:szCs w:val="28"/>
          <w:lang w:val="uk-UA"/>
        </w:rPr>
        <w:t>2.</w:t>
      </w:r>
      <w:r w:rsidR="004148FC">
        <w:rPr>
          <w:rFonts w:ascii="Times New Roman" w:hAnsi="Times New Roman"/>
          <w:sz w:val="28"/>
          <w:szCs w:val="28"/>
          <w:lang w:val="uk-UA"/>
        </w:rPr>
        <w:t>Срібнянському селищному</w:t>
      </w:r>
      <w:r w:rsidRPr="004148FC">
        <w:rPr>
          <w:rFonts w:ascii="Times New Roman" w:hAnsi="Times New Roman"/>
          <w:sz w:val="28"/>
          <w:szCs w:val="28"/>
          <w:lang w:val="uk-UA"/>
        </w:rPr>
        <w:t xml:space="preserve"> голові </w:t>
      </w:r>
      <w:r w:rsidR="004148FC">
        <w:rPr>
          <w:rFonts w:ascii="Times New Roman" w:hAnsi="Times New Roman"/>
          <w:sz w:val="28"/>
          <w:szCs w:val="28"/>
          <w:lang w:val="uk-UA"/>
        </w:rPr>
        <w:t>О.ПАНЧЕНКО</w:t>
      </w:r>
      <w:r w:rsidRPr="004148FC">
        <w:rPr>
          <w:rFonts w:ascii="Times New Roman" w:hAnsi="Times New Roman"/>
          <w:sz w:val="28"/>
          <w:szCs w:val="28"/>
          <w:lang w:val="uk-UA"/>
        </w:rPr>
        <w:t xml:space="preserve"> укласти договір оренди на </w:t>
      </w:r>
      <w:r w:rsidR="00967CE0">
        <w:rPr>
          <w:rFonts w:ascii="Times New Roman" w:hAnsi="Times New Roman"/>
          <w:sz w:val="28"/>
          <w:szCs w:val="28"/>
          <w:lang w:val="uk-UA"/>
        </w:rPr>
        <w:t xml:space="preserve">нежитлове </w:t>
      </w:r>
      <w:r w:rsidR="004148FC">
        <w:rPr>
          <w:rFonts w:ascii="Times New Roman" w:hAnsi="Times New Roman"/>
          <w:sz w:val="28"/>
          <w:szCs w:val="28"/>
          <w:lang w:val="uk-UA"/>
        </w:rPr>
        <w:t>приміщення</w:t>
      </w:r>
      <w:r w:rsidRPr="004148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8FC">
        <w:rPr>
          <w:rFonts w:ascii="Times New Roman" w:hAnsi="Times New Roman"/>
          <w:sz w:val="28"/>
          <w:szCs w:val="28"/>
          <w:lang w:val="uk-UA"/>
        </w:rPr>
        <w:t>загальною площею 51,6 кв.м, розташованого за адресою вул. Миру 43а, смт Срібне, Чернігівської області</w:t>
      </w:r>
      <w:r w:rsidRPr="00777D78">
        <w:rPr>
          <w:rFonts w:ascii="Times New Roman" w:hAnsi="Times New Roman"/>
          <w:sz w:val="28"/>
          <w:szCs w:val="28"/>
        </w:rPr>
        <w:t>.</w:t>
      </w:r>
    </w:p>
    <w:p w:rsidR="000511E6" w:rsidRPr="00777D78" w:rsidRDefault="000511E6" w:rsidP="00777D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11E6" w:rsidRPr="00777D78" w:rsidRDefault="000511E6" w:rsidP="00777D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78">
        <w:rPr>
          <w:rFonts w:ascii="Times New Roman" w:hAnsi="Times New Roman"/>
          <w:sz w:val="28"/>
          <w:szCs w:val="28"/>
        </w:rPr>
        <w:lastRenderedPageBreak/>
        <w:t xml:space="preserve">3. Начальнику відділу бухгалтерського обліку та звітності – головному бухгалтеру </w:t>
      </w:r>
      <w:r w:rsidR="004215D0">
        <w:rPr>
          <w:rFonts w:ascii="Times New Roman" w:hAnsi="Times New Roman"/>
          <w:sz w:val="28"/>
          <w:szCs w:val="28"/>
          <w:lang w:val="uk-UA"/>
        </w:rPr>
        <w:t>селищної</w:t>
      </w:r>
      <w:r w:rsidRPr="00777D78">
        <w:rPr>
          <w:rFonts w:ascii="Times New Roman" w:hAnsi="Times New Roman"/>
          <w:sz w:val="28"/>
          <w:szCs w:val="28"/>
        </w:rPr>
        <w:t xml:space="preserve"> ради </w:t>
      </w:r>
      <w:r w:rsidR="004215D0">
        <w:rPr>
          <w:rFonts w:ascii="Times New Roman" w:hAnsi="Times New Roman"/>
          <w:sz w:val="28"/>
          <w:szCs w:val="28"/>
          <w:lang w:val="uk-UA"/>
        </w:rPr>
        <w:t>Є.ЛИСАЧУ</w:t>
      </w:r>
      <w:r w:rsidRPr="00777D78">
        <w:rPr>
          <w:rFonts w:ascii="Times New Roman" w:hAnsi="Times New Roman"/>
          <w:sz w:val="28"/>
          <w:szCs w:val="28"/>
        </w:rPr>
        <w:t xml:space="preserve"> провести розрахунок за оренду приміщення відповідно до Методики розрахунку </w:t>
      </w:r>
      <w:r w:rsidR="004215D0">
        <w:rPr>
          <w:rFonts w:ascii="Times New Roman" w:hAnsi="Times New Roman"/>
          <w:sz w:val="28"/>
          <w:szCs w:val="28"/>
          <w:lang w:val="uk-UA"/>
        </w:rPr>
        <w:t xml:space="preserve">і порядку використання плати за </w:t>
      </w:r>
      <w:r w:rsidR="004215D0">
        <w:rPr>
          <w:rFonts w:ascii="Times New Roman" w:hAnsi="Times New Roman"/>
          <w:sz w:val="28"/>
          <w:szCs w:val="28"/>
        </w:rPr>
        <w:t>оренд</w:t>
      </w:r>
      <w:r w:rsidR="004215D0">
        <w:rPr>
          <w:rFonts w:ascii="Times New Roman" w:hAnsi="Times New Roman"/>
          <w:sz w:val="28"/>
          <w:szCs w:val="28"/>
          <w:lang w:val="uk-UA"/>
        </w:rPr>
        <w:t>у</w:t>
      </w:r>
      <w:r w:rsidR="004215D0">
        <w:rPr>
          <w:rFonts w:ascii="Times New Roman" w:hAnsi="Times New Roman"/>
          <w:sz w:val="28"/>
          <w:szCs w:val="28"/>
        </w:rPr>
        <w:t xml:space="preserve"> майн</w:t>
      </w:r>
      <w:r w:rsidR="004215D0">
        <w:rPr>
          <w:rFonts w:ascii="Times New Roman" w:hAnsi="Times New Roman"/>
          <w:sz w:val="28"/>
          <w:szCs w:val="28"/>
          <w:lang w:val="uk-UA"/>
        </w:rPr>
        <w:t>а спільної власності територіальної громади</w:t>
      </w:r>
      <w:r w:rsidR="00793A75">
        <w:rPr>
          <w:rFonts w:ascii="Times New Roman" w:hAnsi="Times New Roman"/>
          <w:sz w:val="28"/>
          <w:szCs w:val="28"/>
          <w:lang w:val="uk-UA"/>
        </w:rPr>
        <w:t xml:space="preserve"> та винести на розгляд сесії селищної ради питання щодо звільнення орендаря від орендної плати</w:t>
      </w:r>
      <w:r w:rsidRPr="00777D78">
        <w:rPr>
          <w:rFonts w:ascii="Times New Roman" w:hAnsi="Times New Roman"/>
          <w:sz w:val="28"/>
          <w:szCs w:val="28"/>
        </w:rPr>
        <w:t>.</w:t>
      </w:r>
    </w:p>
    <w:p w:rsidR="000511E6" w:rsidRPr="00777D78" w:rsidRDefault="000511E6" w:rsidP="00777D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511E6" w:rsidRPr="004215D0" w:rsidRDefault="000511E6" w:rsidP="004215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4215D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4215D0">
        <w:rPr>
          <w:rFonts w:ascii="Times New Roman" w:hAnsi="Times New Roman"/>
          <w:sz w:val="28"/>
          <w:szCs w:val="28"/>
          <w:lang w:val="uk-UA"/>
        </w:rPr>
        <w:t>Головному</w:t>
      </w:r>
      <w:r w:rsidRPr="004215D0">
        <w:rPr>
          <w:rFonts w:ascii="Times New Roman" w:hAnsi="Times New Roman"/>
          <w:sz w:val="28"/>
          <w:szCs w:val="28"/>
          <w:lang w:val="uk-UA"/>
        </w:rPr>
        <w:t xml:space="preserve"> спеціалісту </w:t>
      </w:r>
      <w:r w:rsidR="004215D0">
        <w:rPr>
          <w:rFonts w:ascii="Times New Roman" w:hAnsi="Times New Roman"/>
          <w:sz w:val="28"/>
          <w:szCs w:val="28"/>
          <w:lang w:val="uk-UA"/>
        </w:rPr>
        <w:t>юридичного відділу</w:t>
      </w:r>
      <w:r w:rsidRPr="00421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5D0">
        <w:rPr>
          <w:rFonts w:ascii="Times New Roman" w:hAnsi="Times New Roman"/>
          <w:sz w:val="28"/>
          <w:szCs w:val="28"/>
          <w:lang w:val="uk-UA"/>
        </w:rPr>
        <w:t>селищн</w:t>
      </w:r>
      <w:r w:rsidRPr="004215D0">
        <w:rPr>
          <w:rFonts w:ascii="Times New Roman" w:hAnsi="Times New Roman"/>
          <w:sz w:val="28"/>
          <w:szCs w:val="28"/>
          <w:lang w:val="uk-UA"/>
        </w:rPr>
        <w:t xml:space="preserve">ої ради </w:t>
      </w:r>
      <w:r w:rsidR="004215D0">
        <w:rPr>
          <w:rFonts w:ascii="Times New Roman" w:hAnsi="Times New Roman"/>
          <w:sz w:val="28"/>
          <w:szCs w:val="28"/>
          <w:lang w:val="uk-UA"/>
        </w:rPr>
        <w:t>О.КАЛІНІЧЕНКУ</w:t>
      </w:r>
      <w:r w:rsidRPr="004215D0">
        <w:rPr>
          <w:rFonts w:ascii="Times New Roman" w:hAnsi="Times New Roman"/>
          <w:sz w:val="28"/>
          <w:szCs w:val="28"/>
          <w:lang w:val="uk-UA"/>
        </w:rPr>
        <w:t xml:space="preserve"> підготувати договір оренди </w:t>
      </w:r>
      <w:r w:rsidR="004215D0">
        <w:rPr>
          <w:rFonts w:ascii="Times New Roman" w:hAnsi="Times New Roman"/>
          <w:sz w:val="28"/>
          <w:szCs w:val="28"/>
          <w:lang w:val="uk-UA"/>
        </w:rPr>
        <w:t>нежитлового приміщення</w:t>
      </w:r>
      <w:r w:rsidRPr="004215D0">
        <w:rPr>
          <w:rFonts w:ascii="Times New Roman" w:hAnsi="Times New Roman"/>
          <w:sz w:val="28"/>
          <w:szCs w:val="28"/>
          <w:lang w:val="uk-UA"/>
        </w:rPr>
        <w:t>, що перебуває у спільній власності територіальної громади.</w:t>
      </w:r>
    </w:p>
    <w:p w:rsidR="000511E6" w:rsidRPr="004215D0" w:rsidRDefault="000511E6" w:rsidP="00777D7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1E6" w:rsidRPr="00777D78" w:rsidRDefault="000511E6" w:rsidP="004215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78">
        <w:rPr>
          <w:rFonts w:ascii="Times New Roman" w:hAnsi="Times New Roman"/>
          <w:sz w:val="28"/>
          <w:szCs w:val="28"/>
        </w:rPr>
        <w:t xml:space="preserve">5. Контроль за виконанням даного рішення покласти на </w:t>
      </w:r>
      <w:r w:rsidR="004215D0">
        <w:rPr>
          <w:rFonts w:ascii="Times New Roman" w:hAnsi="Times New Roman"/>
          <w:sz w:val="28"/>
          <w:szCs w:val="28"/>
          <w:lang w:val="uk-UA"/>
        </w:rPr>
        <w:t>першого заступника селищного голови В.ЖЕЛІБУ</w:t>
      </w:r>
      <w:r w:rsidRPr="00777D78">
        <w:rPr>
          <w:rFonts w:ascii="Times New Roman" w:hAnsi="Times New Roman"/>
          <w:sz w:val="28"/>
          <w:szCs w:val="28"/>
        </w:rPr>
        <w:t>.</w:t>
      </w:r>
    </w:p>
    <w:p w:rsidR="000F78FD" w:rsidRDefault="000F78FD" w:rsidP="000F78FD">
      <w:pPr>
        <w:spacing w:after="0" w:line="240" w:lineRule="auto"/>
        <w:ind w:left="709" w:hanging="2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215D0" w:rsidRPr="004215D0" w:rsidRDefault="004215D0" w:rsidP="000F78FD">
      <w:pPr>
        <w:spacing w:after="0" w:line="240" w:lineRule="auto"/>
        <w:ind w:left="709" w:hanging="2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11BFA" w:rsidRPr="00811BFA" w:rsidRDefault="00811BFA" w:rsidP="000F78FD">
      <w:pPr>
        <w:spacing w:after="0" w:line="240" w:lineRule="auto"/>
        <w:ind w:left="709" w:hanging="2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63ACB" w:rsidRDefault="00811BFA" w:rsidP="00811BFA">
      <w:pPr>
        <w:ind w:firstLine="708"/>
        <w:rPr>
          <w:rStyle w:val="a4"/>
          <w:color w:val="433B32"/>
          <w:sz w:val="28"/>
          <w:szCs w:val="28"/>
          <w:lang w:val="uk-UA"/>
        </w:rPr>
      </w:pPr>
      <w:bookmarkStart w:id="0" w:name="7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Селищний голова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О.ПАНЧЕНКО</w:t>
      </w:r>
    </w:p>
    <w:sectPr w:rsidR="0046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91" w:rsidRDefault="00B65F91" w:rsidP="001D493D">
      <w:pPr>
        <w:spacing w:after="0" w:line="240" w:lineRule="auto"/>
      </w:pPr>
      <w:r>
        <w:separator/>
      </w:r>
    </w:p>
  </w:endnote>
  <w:endnote w:type="continuationSeparator" w:id="0">
    <w:p w:rsidR="00B65F91" w:rsidRDefault="00B65F91" w:rsidP="001D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91" w:rsidRDefault="00B65F91" w:rsidP="001D493D">
      <w:pPr>
        <w:spacing w:after="0" w:line="240" w:lineRule="auto"/>
      </w:pPr>
      <w:r>
        <w:separator/>
      </w:r>
    </w:p>
  </w:footnote>
  <w:footnote w:type="continuationSeparator" w:id="0">
    <w:p w:rsidR="00B65F91" w:rsidRDefault="00B65F91" w:rsidP="001D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2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4">
    <w:nsid w:val="54C84703"/>
    <w:multiLevelType w:val="hybridMultilevel"/>
    <w:tmpl w:val="43D46D60"/>
    <w:lvl w:ilvl="0" w:tplc="C5944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74AA6CE8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B83EAC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96CBF"/>
    <w:multiLevelType w:val="hybridMultilevel"/>
    <w:tmpl w:val="4F503566"/>
    <w:lvl w:ilvl="0" w:tplc="028890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76"/>
    <w:rsid w:val="00003458"/>
    <w:rsid w:val="000511E6"/>
    <w:rsid w:val="00061E85"/>
    <w:rsid w:val="00061FE9"/>
    <w:rsid w:val="000A60E3"/>
    <w:rsid w:val="000F78FD"/>
    <w:rsid w:val="001143A5"/>
    <w:rsid w:val="00127EB5"/>
    <w:rsid w:val="001876AA"/>
    <w:rsid w:val="001A33A8"/>
    <w:rsid w:val="001D493D"/>
    <w:rsid w:val="001E4125"/>
    <w:rsid w:val="001E5C35"/>
    <w:rsid w:val="002229BE"/>
    <w:rsid w:val="00280BDE"/>
    <w:rsid w:val="002D2245"/>
    <w:rsid w:val="002D63DC"/>
    <w:rsid w:val="002E589F"/>
    <w:rsid w:val="00310C75"/>
    <w:rsid w:val="003155EF"/>
    <w:rsid w:val="00333F76"/>
    <w:rsid w:val="00395487"/>
    <w:rsid w:val="003E36B7"/>
    <w:rsid w:val="004148FC"/>
    <w:rsid w:val="004215D0"/>
    <w:rsid w:val="0043315A"/>
    <w:rsid w:val="00444DE7"/>
    <w:rsid w:val="004462C3"/>
    <w:rsid w:val="00450C61"/>
    <w:rsid w:val="00463ACB"/>
    <w:rsid w:val="00493356"/>
    <w:rsid w:val="004A155B"/>
    <w:rsid w:val="004B373B"/>
    <w:rsid w:val="004D7F19"/>
    <w:rsid w:val="004F4801"/>
    <w:rsid w:val="00503328"/>
    <w:rsid w:val="00523A18"/>
    <w:rsid w:val="00525B61"/>
    <w:rsid w:val="00536CAA"/>
    <w:rsid w:val="005375DC"/>
    <w:rsid w:val="00544236"/>
    <w:rsid w:val="0055438D"/>
    <w:rsid w:val="005E70FA"/>
    <w:rsid w:val="00626C9F"/>
    <w:rsid w:val="00680418"/>
    <w:rsid w:val="006819FE"/>
    <w:rsid w:val="00695DF6"/>
    <w:rsid w:val="006B5F09"/>
    <w:rsid w:val="006C25A7"/>
    <w:rsid w:val="006C2ECA"/>
    <w:rsid w:val="006F456E"/>
    <w:rsid w:val="00734E13"/>
    <w:rsid w:val="00777D78"/>
    <w:rsid w:val="00793A75"/>
    <w:rsid w:val="007E0F8B"/>
    <w:rsid w:val="007E3C50"/>
    <w:rsid w:val="007F2EC3"/>
    <w:rsid w:val="00811BFA"/>
    <w:rsid w:val="008259B1"/>
    <w:rsid w:val="00860681"/>
    <w:rsid w:val="008B0819"/>
    <w:rsid w:val="009312BD"/>
    <w:rsid w:val="0094429F"/>
    <w:rsid w:val="00967CE0"/>
    <w:rsid w:val="00974DDD"/>
    <w:rsid w:val="00975A86"/>
    <w:rsid w:val="009A4FF5"/>
    <w:rsid w:val="009A5D26"/>
    <w:rsid w:val="009C0083"/>
    <w:rsid w:val="009F55AD"/>
    <w:rsid w:val="00A91D60"/>
    <w:rsid w:val="00B17CFF"/>
    <w:rsid w:val="00B26DEA"/>
    <w:rsid w:val="00B65F91"/>
    <w:rsid w:val="00B868EA"/>
    <w:rsid w:val="00B93FDA"/>
    <w:rsid w:val="00BA405E"/>
    <w:rsid w:val="00C4051E"/>
    <w:rsid w:val="00C94585"/>
    <w:rsid w:val="00D01B0A"/>
    <w:rsid w:val="00D23144"/>
    <w:rsid w:val="00D65514"/>
    <w:rsid w:val="00DB1F26"/>
    <w:rsid w:val="00E62813"/>
    <w:rsid w:val="00E738F1"/>
    <w:rsid w:val="00ED19C7"/>
    <w:rsid w:val="00F02703"/>
    <w:rsid w:val="00F15B6F"/>
    <w:rsid w:val="00F2706D"/>
    <w:rsid w:val="00F279E4"/>
    <w:rsid w:val="00F87E89"/>
    <w:rsid w:val="00F95CA0"/>
    <w:rsid w:val="00FA5D5A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493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D493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D493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D493D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8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8041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6F1B-2A83-418C-A424-68D6CE6C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2021-02-22T12:19:00Z</cp:lastPrinted>
  <dcterms:created xsi:type="dcterms:W3CDTF">2021-02-22T12:20:00Z</dcterms:created>
  <dcterms:modified xsi:type="dcterms:W3CDTF">2021-02-22T12:20:00Z</dcterms:modified>
</cp:coreProperties>
</file>